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B06" w:rsidRPr="002B5F62" w:rsidRDefault="00AE37EE" w:rsidP="00987B06">
      <w:pPr>
        <w:pStyle w:val="BijlagegenummerdAD"/>
        <w:ind w:hanging="1779"/>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515892194"/>
      <w:r>
        <w:t>D</w:t>
      </w:r>
      <w:bookmarkStart w:id="11" w:name="_GoBack"/>
      <w:bookmarkEnd w:id="11"/>
      <w:r>
        <w:t xml:space="preserve">eel 1 Akkoordverklaring </w:t>
      </w:r>
      <w:r w:rsidR="00987B06" w:rsidRPr="002B5F62">
        <w:t>Programma van eisen</w:t>
      </w:r>
      <w:bookmarkEnd w:id="0"/>
      <w:bookmarkEnd w:id="1"/>
      <w:bookmarkEnd w:id="2"/>
      <w:bookmarkEnd w:id="3"/>
      <w:bookmarkEnd w:id="4"/>
      <w:bookmarkEnd w:id="5"/>
      <w:bookmarkEnd w:id="6"/>
      <w:bookmarkEnd w:id="7"/>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C43200" w:rsidRPr="00B41675" w:rsidTr="00AF509C">
        <w:tc>
          <w:tcPr>
            <w:tcW w:w="9039" w:type="dxa"/>
            <w:tcBorders>
              <w:top w:val="single" w:sz="4" w:space="0" w:color="auto"/>
              <w:left w:val="single" w:sz="4" w:space="0" w:color="auto"/>
              <w:bottom w:val="single" w:sz="4" w:space="0" w:color="auto"/>
              <w:right w:val="single" w:sz="4" w:space="0" w:color="auto"/>
            </w:tcBorders>
            <w:shd w:val="clear" w:color="auto" w:fill="auto"/>
          </w:tcPr>
          <w:p w:rsidR="00C43200" w:rsidRPr="006353D7" w:rsidRDefault="00C43200" w:rsidP="00AF509C">
            <w:pPr>
              <w:rPr>
                <w:rFonts w:cs="Arial"/>
                <w:b/>
              </w:rPr>
            </w:pPr>
            <w:bookmarkStart w:id="12" w:name="_Toc200530495"/>
            <w:r w:rsidRPr="006353D7">
              <w:rPr>
                <w:rFonts w:cs="Arial"/>
                <w:b/>
              </w:rPr>
              <w:t>Inschrijver moet onderstaande eisen accorderen. Als een eis met “nee” wordt geaccordeerd zal de inschrijving van verdere beoordeling worden uitgesloten.</w:t>
            </w:r>
          </w:p>
          <w:p w:rsidR="00C43200" w:rsidRPr="006353D7" w:rsidRDefault="00C43200" w:rsidP="00AF509C">
            <w:pPr>
              <w:rPr>
                <w:rFonts w:cs="Arial"/>
                <w:b/>
              </w:rPr>
            </w:pPr>
            <w:r w:rsidRPr="006353D7">
              <w:rPr>
                <w:rFonts w:cs="Arial"/>
                <w:b/>
              </w:rPr>
              <w:t>Tot slot dient de inschrijver het document te ondertekenen.</w:t>
            </w:r>
          </w:p>
          <w:p w:rsidR="00C43200" w:rsidRPr="00B41675" w:rsidRDefault="00C43200" w:rsidP="00AF509C">
            <w:pPr>
              <w:rPr>
                <w:rFonts w:cs="Arial"/>
                <w:b/>
              </w:rPr>
            </w:pPr>
            <w:r w:rsidRPr="006353D7">
              <w:rPr>
                <w:rFonts w:cs="Arial"/>
                <w:b/>
              </w:rPr>
              <w:t>Voor opdrachtgever te lezen ‘OG’ en voor opdrachtnemer ‘ON’</w:t>
            </w:r>
          </w:p>
        </w:tc>
      </w:tr>
    </w:tbl>
    <w:p w:rsidR="00C43200" w:rsidRPr="00F760FB" w:rsidRDefault="00C43200" w:rsidP="00C43200">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C43200" w:rsidRPr="00682D8D" w:rsidTr="00AF509C">
        <w:trPr>
          <w:cantSplit/>
        </w:trPr>
        <w:tc>
          <w:tcPr>
            <w:tcW w:w="9001" w:type="dxa"/>
            <w:gridSpan w:val="4"/>
            <w:shd w:val="clear" w:color="auto" w:fill="BFBFBF"/>
          </w:tcPr>
          <w:p w:rsidR="00C43200" w:rsidRPr="00682D8D" w:rsidRDefault="00C43200" w:rsidP="00AF509C">
            <w:pPr>
              <w:keepNext/>
              <w:rPr>
                <w:rFonts w:cs="Arial"/>
                <w:b/>
              </w:rPr>
            </w:pPr>
            <w:r w:rsidRPr="00682D8D">
              <w:rPr>
                <w:rFonts w:cs="Arial"/>
                <w:b/>
              </w:rPr>
              <w:t>Algemeen procedureel en voorwaarden</w:t>
            </w:r>
          </w:p>
        </w:tc>
      </w:tr>
      <w:tr w:rsidR="00C43200" w:rsidRPr="00F760FB" w:rsidTr="00AF509C">
        <w:trPr>
          <w:cantSplit/>
          <w:trHeight w:val="488"/>
        </w:trPr>
        <w:tc>
          <w:tcPr>
            <w:tcW w:w="637" w:type="dxa"/>
            <w:shd w:val="clear" w:color="auto" w:fill="auto"/>
          </w:tcPr>
          <w:p w:rsidR="00C43200" w:rsidRPr="00F760FB" w:rsidRDefault="00C43200" w:rsidP="00C43200">
            <w:pPr>
              <w:pStyle w:val="Lijstalinea"/>
              <w:numPr>
                <w:ilvl w:val="0"/>
                <w:numId w:val="3"/>
              </w:numPr>
              <w:jc w:val="center"/>
              <w:rPr>
                <w:rFonts w:cs="Arial"/>
              </w:rPr>
            </w:pPr>
          </w:p>
        </w:tc>
        <w:tc>
          <w:tcPr>
            <w:tcW w:w="7229" w:type="dxa"/>
          </w:tcPr>
          <w:p w:rsidR="00C43200" w:rsidRPr="00F760FB" w:rsidRDefault="00C43200" w:rsidP="00AF509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F760FB">
              <w:rPr>
                <w:rFonts w:cs="Arial"/>
              </w:rPr>
              <w:t>Inschrijver verklaart kennis te hebben genomen van dit aanbestedingsdocument, met bijbehorende bijlagen, tekeningen, overige technische aanbestedingsstukken en de nota</w:t>
            </w:r>
            <w:r>
              <w:rPr>
                <w:rFonts w:cs="Arial"/>
              </w:rPr>
              <w:t>(’s)</w:t>
            </w:r>
            <w:r w:rsidRPr="00F760FB">
              <w:rPr>
                <w:rFonts w:cs="Arial"/>
              </w:rPr>
              <w:t xml:space="preserve"> van inlichtingen en met het indienen van een inschrijving gaat inschrijver onvoorwaardelijk akkoord met de procedure, de voorwaarden en genoemde documenten</w:t>
            </w:r>
            <w:r>
              <w:rPr>
                <w:rFonts w:cs="Arial"/>
              </w:rPr>
              <w:t>.</w:t>
            </w:r>
          </w:p>
        </w:tc>
        <w:tc>
          <w:tcPr>
            <w:tcW w:w="568" w:type="dxa"/>
          </w:tcPr>
          <w:p w:rsidR="00C43200" w:rsidRPr="00F760FB" w:rsidRDefault="00C43200" w:rsidP="00AF509C">
            <w:pPr>
              <w:jc w:val="center"/>
              <w:rPr>
                <w:rFonts w:cs="Arial"/>
              </w:rPr>
            </w:pPr>
            <w:r w:rsidRPr="00F760FB">
              <w:rPr>
                <w:rFonts w:cs="Arial"/>
              </w:rPr>
              <w:t>Ja</w:t>
            </w:r>
          </w:p>
          <w:p w:rsidR="00C43200" w:rsidRPr="00F760FB" w:rsidRDefault="00C43200" w:rsidP="00AF509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AE37EE">
              <w:rPr>
                <w:rFonts w:cs="Arial"/>
              </w:rPr>
            </w:r>
            <w:r w:rsidR="00AE37EE">
              <w:rPr>
                <w:rFonts w:cs="Arial"/>
              </w:rPr>
              <w:fldChar w:fldCharType="separate"/>
            </w:r>
            <w:r w:rsidRPr="00F760FB">
              <w:rPr>
                <w:rFonts w:cs="Arial"/>
              </w:rPr>
              <w:fldChar w:fldCharType="end"/>
            </w:r>
          </w:p>
        </w:tc>
        <w:tc>
          <w:tcPr>
            <w:tcW w:w="567" w:type="dxa"/>
          </w:tcPr>
          <w:p w:rsidR="00C43200" w:rsidRPr="00F760FB" w:rsidRDefault="00C43200" w:rsidP="00AF509C">
            <w:pPr>
              <w:jc w:val="center"/>
              <w:rPr>
                <w:rFonts w:cs="Arial"/>
              </w:rPr>
            </w:pPr>
            <w:r w:rsidRPr="00F760FB">
              <w:rPr>
                <w:rFonts w:cs="Arial"/>
              </w:rPr>
              <w:t>Nee</w:t>
            </w:r>
          </w:p>
          <w:p w:rsidR="00C43200" w:rsidRPr="00F760FB" w:rsidRDefault="00C43200" w:rsidP="00AF509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AE37EE">
              <w:rPr>
                <w:rFonts w:cs="Arial"/>
              </w:rPr>
            </w:r>
            <w:r w:rsidR="00AE37EE">
              <w:rPr>
                <w:rFonts w:cs="Arial"/>
              </w:rPr>
              <w:fldChar w:fldCharType="separate"/>
            </w:r>
            <w:r w:rsidRPr="00F760FB">
              <w:rPr>
                <w:rFonts w:cs="Arial"/>
              </w:rPr>
              <w:fldChar w:fldCharType="end"/>
            </w:r>
          </w:p>
        </w:tc>
      </w:tr>
      <w:tr w:rsidR="00C43200" w:rsidRPr="00F760FB" w:rsidTr="00AF509C">
        <w:trPr>
          <w:cantSplit/>
          <w:trHeight w:val="488"/>
        </w:trPr>
        <w:tc>
          <w:tcPr>
            <w:tcW w:w="637" w:type="dxa"/>
            <w:tcBorders>
              <w:bottom w:val="single" w:sz="4" w:space="0" w:color="auto"/>
            </w:tcBorders>
            <w:shd w:val="clear" w:color="auto" w:fill="auto"/>
          </w:tcPr>
          <w:p w:rsidR="00C43200" w:rsidRPr="00F760FB" w:rsidRDefault="00C43200" w:rsidP="00C43200">
            <w:pPr>
              <w:pStyle w:val="Lijstalinea"/>
              <w:numPr>
                <w:ilvl w:val="0"/>
                <w:numId w:val="3"/>
              </w:numPr>
              <w:jc w:val="center"/>
              <w:rPr>
                <w:rFonts w:cs="Arial"/>
              </w:rPr>
            </w:pPr>
          </w:p>
        </w:tc>
        <w:tc>
          <w:tcPr>
            <w:tcW w:w="7229" w:type="dxa"/>
            <w:tcBorders>
              <w:bottom w:val="single" w:sz="4" w:space="0" w:color="auto"/>
            </w:tcBorders>
          </w:tcPr>
          <w:p w:rsidR="00C43200" w:rsidRPr="00F760FB" w:rsidRDefault="00C43200" w:rsidP="00AF509C">
            <w:pPr>
              <w:rPr>
                <w:rFonts w:cs="Arial"/>
              </w:rPr>
            </w:pPr>
            <w:r w:rsidRPr="00F760FB">
              <w:rPr>
                <w:rFonts w:cs="Arial"/>
              </w:rPr>
              <w:t>Indien er onduidelijkheid of verschil van mening is over de uitleg van de opdracht, zal voor de beantwoording van het betreffende meningsverschil gekeken worden naar de volgende documenten in aflopende volgorde van belangrijkheid:</w:t>
            </w:r>
          </w:p>
          <w:p w:rsidR="00C43200" w:rsidRPr="00F760FB" w:rsidRDefault="00C43200" w:rsidP="00C43200">
            <w:pPr>
              <w:numPr>
                <w:ilvl w:val="0"/>
                <w:numId w:val="2"/>
              </w:numPr>
              <w:rPr>
                <w:rFonts w:cs="Arial"/>
              </w:rPr>
            </w:pPr>
            <w:r>
              <w:rPr>
                <w:rFonts w:cs="Arial"/>
              </w:rPr>
              <w:t>De opdrachtbrief/overeenkomst;</w:t>
            </w:r>
          </w:p>
          <w:p w:rsidR="00C43200" w:rsidRPr="00F760FB" w:rsidRDefault="00C43200" w:rsidP="00C43200">
            <w:pPr>
              <w:numPr>
                <w:ilvl w:val="0"/>
                <w:numId w:val="2"/>
              </w:numPr>
              <w:rPr>
                <w:rFonts w:cs="Arial"/>
              </w:rPr>
            </w:pPr>
            <w:r>
              <w:rPr>
                <w:rFonts w:cs="Arial"/>
              </w:rPr>
              <w:t>De nota(‘s) van inlichtingen;</w:t>
            </w:r>
          </w:p>
          <w:p w:rsidR="00C43200" w:rsidRPr="00F760FB" w:rsidRDefault="00C43200" w:rsidP="00C43200">
            <w:pPr>
              <w:numPr>
                <w:ilvl w:val="0"/>
                <w:numId w:val="2"/>
              </w:numPr>
              <w:rPr>
                <w:rFonts w:cs="Arial"/>
              </w:rPr>
            </w:pPr>
            <w:r>
              <w:rPr>
                <w:rFonts w:cs="Arial"/>
              </w:rPr>
              <w:t>Het aanbestedingsdocument;</w:t>
            </w:r>
          </w:p>
          <w:p w:rsidR="00C43200" w:rsidRPr="00F760FB" w:rsidRDefault="00C43200" w:rsidP="00C43200">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rsidR="00C43200" w:rsidRPr="00F760FB" w:rsidRDefault="00C43200" w:rsidP="00AF509C">
            <w:pPr>
              <w:jc w:val="center"/>
              <w:rPr>
                <w:rFonts w:cs="Arial"/>
              </w:rPr>
            </w:pPr>
            <w:r w:rsidRPr="00F760FB">
              <w:rPr>
                <w:rFonts w:cs="Arial"/>
              </w:rPr>
              <w:t>Ja</w:t>
            </w:r>
          </w:p>
          <w:p w:rsidR="00C43200" w:rsidRPr="00F760FB" w:rsidRDefault="00C43200" w:rsidP="00AF509C">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AE37EE">
              <w:rPr>
                <w:rFonts w:cs="Arial"/>
              </w:rPr>
            </w:r>
            <w:r w:rsidR="00AE37EE">
              <w:rPr>
                <w:rFonts w:cs="Arial"/>
              </w:rPr>
              <w:fldChar w:fldCharType="separate"/>
            </w:r>
            <w:r w:rsidRPr="00F760FB">
              <w:rPr>
                <w:rFonts w:cs="Arial"/>
              </w:rPr>
              <w:fldChar w:fldCharType="end"/>
            </w:r>
          </w:p>
        </w:tc>
        <w:tc>
          <w:tcPr>
            <w:tcW w:w="567" w:type="dxa"/>
            <w:tcBorders>
              <w:bottom w:val="single" w:sz="4" w:space="0" w:color="auto"/>
            </w:tcBorders>
          </w:tcPr>
          <w:p w:rsidR="00C43200" w:rsidRPr="00F760FB" w:rsidRDefault="00C43200" w:rsidP="00AF509C">
            <w:pPr>
              <w:jc w:val="center"/>
              <w:rPr>
                <w:rFonts w:cs="Arial"/>
              </w:rPr>
            </w:pPr>
            <w:r w:rsidRPr="00F760FB">
              <w:rPr>
                <w:rFonts w:cs="Arial"/>
              </w:rPr>
              <w:t>Nee</w:t>
            </w:r>
          </w:p>
          <w:p w:rsidR="00C43200" w:rsidRPr="00F760FB" w:rsidRDefault="00C43200" w:rsidP="00AF509C">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AE37EE">
              <w:rPr>
                <w:rFonts w:cs="Arial"/>
              </w:rPr>
            </w:r>
            <w:r w:rsidR="00AE37EE">
              <w:rPr>
                <w:rFonts w:cs="Arial"/>
              </w:rPr>
              <w:fldChar w:fldCharType="separate"/>
            </w:r>
            <w:r w:rsidRPr="00F760FB">
              <w:rPr>
                <w:rFonts w:cs="Arial"/>
              </w:rPr>
              <w:fldChar w:fldCharType="end"/>
            </w:r>
          </w:p>
        </w:tc>
      </w:tr>
      <w:tr w:rsidR="00C43200" w:rsidRPr="00B41675" w:rsidTr="00AF509C">
        <w:trPr>
          <w:cantSplit/>
        </w:trPr>
        <w:tc>
          <w:tcPr>
            <w:tcW w:w="637" w:type="dxa"/>
            <w:shd w:val="clear" w:color="auto" w:fill="auto"/>
          </w:tcPr>
          <w:p w:rsidR="00C43200" w:rsidRPr="003A3FDC" w:rsidRDefault="00C43200" w:rsidP="00C43200">
            <w:pPr>
              <w:pStyle w:val="Lijstalinea"/>
              <w:numPr>
                <w:ilvl w:val="0"/>
                <w:numId w:val="3"/>
              </w:numPr>
              <w:jc w:val="center"/>
              <w:rPr>
                <w:rFonts w:cs="Arial"/>
              </w:rPr>
            </w:pPr>
          </w:p>
        </w:tc>
        <w:tc>
          <w:tcPr>
            <w:tcW w:w="7229" w:type="dxa"/>
          </w:tcPr>
          <w:p w:rsidR="00C43200" w:rsidRPr="003A3FDC" w:rsidRDefault="00C43200" w:rsidP="00AF509C">
            <w:pPr>
              <w:rPr>
                <w:rFonts w:cs="Arial"/>
              </w:rPr>
            </w:pPr>
            <w:r w:rsidRPr="003A3FDC">
              <w:rPr>
                <w:rFonts w:cs="Arial"/>
              </w:rPr>
              <w:t>De inschrijver heeft het calculatiemodel ingevuld op basis van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rsidR="00C43200" w:rsidRPr="003A3FDC" w:rsidRDefault="00C43200" w:rsidP="00AF509C">
            <w:pPr>
              <w:jc w:val="center"/>
              <w:rPr>
                <w:rFonts w:cs="Arial"/>
              </w:rPr>
            </w:pPr>
            <w:r w:rsidRPr="003A3FDC">
              <w:rPr>
                <w:rFonts w:cs="Arial"/>
              </w:rPr>
              <w:t>Ja</w:t>
            </w:r>
          </w:p>
          <w:p w:rsidR="00C43200" w:rsidRPr="003A3FDC" w:rsidRDefault="00C43200" w:rsidP="00AF509C">
            <w:pPr>
              <w:jc w:val="center"/>
              <w:rPr>
                <w:rFonts w:cs="Arial"/>
              </w:rPr>
            </w:pPr>
            <w:r w:rsidRPr="003A3FDC">
              <w:rPr>
                <w:rFonts w:cs="Arial"/>
              </w:rPr>
              <w:fldChar w:fldCharType="begin">
                <w:ffData>
                  <w:name w:val="Selectievakje1"/>
                  <w:enabled/>
                  <w:calcOnExit w:val="0"/>
                  <w:checkBox>
                    <w:sizeAuto/>
                    <w:default w:val="0"/>
                  </w:checkBox>
                </w:ffData>
              </w:fldChar>
            </w:r>
            <w:r w:rsidRPr="003A3FDC">
              <w:rPr>
                <w:rFonts w:cs="Arial"/>
              </w:rPr>
              <w:instrText xml:space="preserve"> FORMCHECKBOX </w:instrText>
            </w:r>
            <w:r w:rsidR="00AE37EE">
              <w:rPr>
                <w:rFonts w:cs="Arial"/>
              </w:rPr>
            </w:r>
            <w:r w:rsidR="00AE37EE">
              <w:rPr>
                <w:rFonts w:cs="Arial"/>
              </w:rPr>
              <w:fldChar w:fldCharType="separate"/>
            </w:r>
            <w:r w:rsidRPr="003A3FDC">
              <w:rPr>
                <w:rFonts w:cs="Arial"/>
              </w:rPr>
              <w:fldChar w:fldCharType="end"/>
            </w:r>
          </w:p>
        </w:tc>
        <w:tc>
          <w:tcPr>
            <w:tcW w:w="567" w:type="dxa"/>
          </w:tcPr>
          <w:p w:rsidR="00C43200" w:rsidRPr="003A3FDC" w:rsidRDefault="00C43200" w:rsidP="00AF509C">
            <w:pPr>
              <w:jc w:val="center"/>
              <w:rPr>
                <w:rFonts w:cs="Arial"/>
              </w:rPr>
            </w:pPr>
            <w:r w:rsidRPr="003A3FDC">
              <w:rPr>
                <w:rFonts w:cs="Arial"/>
              </w:rPr>
              <w:t>Nee</w:t>
            </w:r>
          </w:p>
          <w:p w:rsidR="00C43200" w:rsidRPr="00F760FB" w:rsidRDefault="00C43200" w:rsidP="00AF509C">
            <w:pPr>
              <w:jc w:val="center"/>
              <w:rPr>
                <w:rFonts w:cs="Arial"/>
              </w:rPr>
            </w:pPr>
            <w:r w:rsidRPr="003A3FDC">
              <w:rPr>
                <w:rFonts w:cs="Arial"/>
              </w:rPr>
              <w:fldChar w:fldCharType="begin">
                <w:ffData>
                  <w:name w:val="Selectievakje1"/>
                  <w:enabled/>
                  <w:calcOnExit w:val="0"/>
                  <w:checkBox>
                    <w:sizeAuto/>
                    <w:default w:val="0"/>
                  </w:checkBox>
                </w:ffData>
              </w:fldChar>
            </w:r>
            <w:r w:rsidRPr="003A3FDC">
              <w:rPr>
                <w:rFonts w:cs="Arial"/>
              </w:rPr>
              <w:instrText xml:space="preserve"> FORMCHECKBOX </w:instrText>
            </w:r>
            <w:r w:rsidR="00AE37EE">
              <w:rPr>
                <w:rFonts w:cs="Arial"/>
              </w:rPr>
            </w:r>
            <w:r w:rsidR="00AE37EE">
              <w:rPr>
                <w:rFonts w:cs="Arial"/>
              </w:rPr>
              <w:fldChar w:fldCharType="separate"/>
            </w:r>
            <w:r w:rsidRPr="003A3FDC">
              <w:rPr>
                <w:rFonts w:cs="Arial"/>
              </w:rPr>
              <w:fldChar w:fldCharType="end"/>
            </w:r>
          </w:p>
        </w:tc>
      </w:tr>
      <w:tr w:rsidR="00C43200" w:rsidRPr="00B41675" w:rsidTr="00AF509C">
        <w:trPr>
          <w:cantSplit/>
        </w:trPr>
        <w:tc>
          <w:tcPr>
            <w:tcW w:w="637" w:type="dxa"/>
            <w:shd w:val="clear" w:color="auto" w:fill="auto"/>
          </w:tcPr>
          <w:p w:rsidR="00C43200" w:rsidRPr="00B41675" w:rsidRDefault="00C43200" w:rsidP="00C43200">
            <w:pPr>
              <w:pStyle w:val="Lijstalinea"/>
              <w:numPr>
                <w:ilvl w:val="0"/>
                <w:numId w:val="3"/>
              </w:numPr>
              <w:jc w:val="center"/>
              <w:rPr>
                <w:rFonts w:cs="Arial"/>
              </w:rPr>
            </w:pPr>
          </w:p>
        </w:tc>
        <w:tc>
          <w:tcPr>
            <w:tcW w:w="7229" w:type="dxa"/>
          </w:tcPr>
          <w:p w:rsidR="00C43200" w:rsidRPr="00B41675" w:rsidRDefault="00C43200" w:rsidP="00AF509C">
            <w:pPr>
              <w:rPr>
                <w:rFonts w:cs="Arial"/>
              </w:rPr>
            </w:pPr>
            <w:r>
              <w:rPr>
                <w:rFonts w:cs="Arial"/>
              </w:rPr>
              <w:t>Als</w:t>
            </w:r>
            <w:r w:rsidRPr="00B41675">
              <w:rPr>
                <w:rFonts w:cs="Arial"/>
              </w:rPr>
              <w:t xml:space="preserve"> de inschrijver signaleert dat er werkzaamheden buiten de scope benodigd zijn, welke niet in de opdracht zijn inbegrepen dan wordt hij uitdrukkelijk verzocht dit vroegtijdig te melden, bij voorkeur met een inschatting van de meerkosten.</w:t>
            </w:r>
          </w:p>
        </w:tc>
        <w:tc>
          <w:tcPr>
            <w:tcW w:w="568" w:type="dxa"/>
          </w:tcPr>
          <w:p w:rsidR="00C43200" w:rsidRPr="00F760FB" w:rsidRDefault="00C43200" w:rsidP="00AF509C">
            <w:pPr>
              <w:jc w:val="center"/>
              <w:rPr>
                <w:rFonts w:cs="Arial"/>
              </w:rPr>
            </w:pPr>
            <w:r w:rsidRPr="00F760FB">
              <w:rPr>
                <w:rFonts w:cs="Arial"/>
              </w:rPr>
              <w:t>Ja</w:t>
            </w:r>
          </w:p>
          <w:p w:rsidR="00C43200" w:rsidRPr="00F760FB" w:rsidRDefault="00C43200" w:rsidP="00AF509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AE37EE">
              <w:rPr>
                <w:rFonts w:cs="Arial"/>
              </w:rPr>
            </w:r>
            <w:r w:rsidR="00AE37EE">
              <w:rPr>
                <w:rFonts w:cs="Arial"/>
              </w:rPr>
              <w:fldChar w:fldCharType="separate"/>
            </w:r>
            <w:r w:rsidRPr="00F760FB">
              <w:rPr>
                <w:rFonts w:cs="Arial"/>
              </w:rPr>
              <w:fldChar w:fldCharType="end"/>
            </w:r>
          </w:p>
        </w:tc>
        <w:tc>
          <w:tcPr>
            <w:tcW w:w="567" w:type="dxa"/>
          </w:tcPr>
          <w:p w:rsidR="00C43200" w:rsidRPr="00F760FB" w:rsidRDefault="00C43200" w:rsidP="00AF509C">
            <w:pPr>
              <w:jc w:val="center"/>
              <w:rPr>
                <w:rFonts w:cs="Arial"/>
              </w:rPr>
            </w:pPr>
            <w:r w:rsidRPr="00F760FB">
              <w:rPr>
                <w:rFonts w:cs="Arial"/>
              </w:rPr>
              <w:t>Nee</w:t>
            </w:r>
          </w:p>
          <w:p w:rsidR="00C43200" w:rsidRPr="00F760FB" w:rsidRDefault="00C43200" w:rsidP="00AF509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AE37EE">
              <w:rPr>
                <w:rFonts w:cs="Arial"/>
              </w:rPr>
            </w:r>
            <w:r w:rsidR="00AE37EE">
              <w:rPr>
                <w:rFonts w:cs="Arial"/>
              </w:rPr>
              <w:fldChar w:fldCharType="separate"/>
            </w:r>
            <w:r w:rsidRPr="00F760FB">
              <w:rPr>
                <w:rFonts w:cs="Arial"/>
              </w:rPr>
              <w:fldChar w:fldCharType="end"/>
            </w:r>
          </w:p>
        </w:tc>
      </w:tr>
      <w:tr w:rsidR="00C43200" w:rsidRPr="00F760FB" w:rsidTr="00AF509C">
        <w:trPr>
          <w:cantSplit/>
          <w:trHeight w:val="488"/>
        </w:trPr>
        <w:tc>
          <w:tcPr>
            <w:tcW w:w="637" w:type="dxa"/>
            <w:tcBorders>
              <w:bottom w:val="single" w:sz="4" w:space="0" w:color="auto"/>
            </w:tcBorders>
            <w:shd w:val="clear" w:color="auto" w:fill="auto"/>
          </w:tcPr>
          <w:p w:rsidR="00C43200" w:rsidRPr="00F760FB" w:rsidRDefault="00C43200" w:rsidP="00C43200">
            <w:pPr>
              <w:pStyle w:val="Lijstalinea"/>
              <w:numPr>
                <w:ilvl w:val="0"/>
                <w:numId w:val="3"/>
              </w:numPr>
              <w:jc w:val="center"/>
              <w:rPr>
                <w:rFonts w:cs="Arial"/>
              </w:rPr>
            </w:pPr>
          </w:p>
        </w:tc>
        <w:tc>
          <w:tcPr>
            <w:tcW w:w="7229" w:type="dxa"/>
            <w:tcBorders>
              <w:bottom w:val="single" w:sz="4" w:space="0" w:color="auto"/>
            </w:tcBorders>
          </w:tcPr>
          <w:p w:rsidR="00C43200" w:rsidRPr="002E37B3" w:rsidRDefault="00C43200" w:rsidP="00AF509C">
            <w:pPr>
              <w:rPr>
                <w:rFonts w:cs="Arial"/>
              </w:rPr>
            </w:pPr>
            <w:r>
              <w:rPr>
                <w:rFonts w:cs="Arial"/>
              </w:rPr>
              <w:t>Op de opdracht zijn de “</w:t>
            </w:r>
            <w:r w:rsidRPr="007C571E">
              <w:rPr>
                <w:rFonts w:cs="Arial"/>
              </w:rPr>
              <w:t>Algemene Inkoopvoorwaarden Gemeente Barneveld 20</w:t>
            </w:r>
            <w:r>
              <w:rPr>
                <w:rFonts w:cs="Arial"/>
              </w:rPr>
              <w:t>1</w:t>
            </w:r>
            <w:r w:rsidRPr="007C571E">
              <w:rPr>
                <w:rFonts w:cs="Arial"/>
              </w:rPr>
              <w:t>5</w:t>
            </w:r>
            <w:r>
              <w:rPr>
                <w:rFonts w:cs="Arial"/>
              </w:rPr>
              <w:t>” van toepassing.</w:t>
            </w:r>
          </w:p>
        </w:tc>
        <w:tc>
          <w:tcPr>
            <w:tcW w:w="568" w:type="dxa"/>
            <w:tcBorders>
              <w:bottom w:val="single" w:sz="4" w:space="0" w:color="auto"/>
            </w:tcBorders>
          </w:tcPr>
          <w:p w:rsidR="00C43200" w:rsidRPr="00F760FB" w:rsidRDefault="00C43200" w:rsidP="00AF509C">
            <w:pPr>
              <w:jc w:val="center"/>
              <w:rPr>
                <w:rFonts w:cs="Arial"/>
              </w:rPr>
            </w:pPr>
            <w:r w:rsidRPr="00F760FB">
              <w:rPr>
                <w:rFonts w:cs="Arial"/>
              </w:rPr>
              <w:t>Ja</w:t>
            </w:r>
          </w:p>
          <w:p w:rsidR="00C43200" w:rsidRPr="00F760FB" w:rsidRDefault="00C43200" w:rsidP="00AF509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AE37EE">
              <w:rPr>
                <w:rFonts w:cs="Arial"/>
              </w:rPr>
            </w:r>
            <w:r w:rsidR="00AE37EE">
              <w:rPr>
                <w:rFonts w:cs="Arial"/>
              </w:rPr>
              <w:fldChar w:fldCharType="separate"/>
            </w:r>
            <w:r w:rsidRPr="00F760FB">
              <w:rPr>
                <w:rFonts w:cs="Arial"/>
              </w:rPr>
              <w:fldChar w:fldCharType="end"/>
            </w:r>
          </w:p>
        </w:tc>
        <w:tc>
          <w:tcPr>
            <w:tcW w:w="567" w:type="dxa"/>
            <w:tcBorders>
              <w:bottom w:val="single" w:sz="4" w:space="0" w:color="auto"/>
            </w:tcBorders>
          </w:tcPr>
          <w:p w:rsidR="00C43200" w:rsidRPr="00F760FB" w:rsidRDefault="00C43200" w:rsidP="00AF509C">
            <w:pPr>
              <w:jc w:val="center"/>
              <w:rPr>
                <w:rFonts w:cs="Arial"/>
              </w:rPr>
            </w:pPr>
            <w:r w:rsidRPr="00F760FB">
              <w:rPr>
                <w:rFonts w:cs="Arial"/>
              </w:rPr>
              <w:t>Nee</w:t>
            </w:r>
          </w:p>
          <w:p w:rsidR="00C43200" w:rsidRPr="00F760FB" w:rsidRDefault="00C43200" w:rsidP="00AF509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AE37EE">
              <w:rPr>
                <w:rFonts w:cs="Arial"/>
              </w:rPr>
            </w:r>
            <w:r w:rsidR="00AE37EE">
              <w:rPr>
                <w:rFonts w:cs="Arial"/>
              </w:rPr>
              <w:fldChar w:fldCharType="separate"/>
            </w:r>
            <w:r w:rsidRPr="00F760FB">
              <w:rPr>
                <w:rFonts w:cs="Arial"/>
              </w:rPr>
              <w:fldChar w:fldCharType="end"/>
            </w:r>
          </w:p>
        </w:tc>
      </w:tr>
      <w:tr w:rsidR="00C43200" w:rsidRPr="00F760FB" w:rsidTr="00AF509C">
        <w:trPr>
          <w:cantSplit/>
          <w:trHeight w:val="488"/>
        </w:trPr>
        <w:tc>
          <w:tcPr>
            <w:tcW w:w="637" w:type="dxa"/>
            <w:tcBorders>
              <w:bottom w:val="single" w:sz="4" w:space="0" w:color="auto"/>
            </w:tcBorders>
            <w:shd w:val="clear" w:color="auto" w:fill="auto"/>
          </w:tcPr>
          <w:p w:rsidR="00C43200" w:rsidRPr="00F760FB" w:rsidRDefault="00C43200" w:rsidP="00C43200">
            <w:pPr>
              <w:pStyle w:val="Lijstalinea"/>
              <w:numPr>
                <w:ilvl w:val="0"/>
                <w:numId w:val="3"/>
              </w:numPr>
              <w:jc w:val="center"/>
              <w:rPr>
                <w:rFonts w:cs="Arial"/>
              </w:rPr>
            </w:pPr>
          </w:p>
        </w:tc>
        <w:tc>
          <w:tcPr>
            <w:tcW w:w="7229" w:type="dxa"/>
            <w:tcBorders>
              <w:bottom w:val="single" w:sz="4" w:space="0" w:color="auto"/>
            </w:tcBorders>
          </w:tcPr>
          <w:p w:rsidR="00C43200" w:rsidRPr="00886C5B" w:rsidRDefault="00C43200" w:rsidP="00AF509C">
            <w:pPr>
              <w:rPr>
                <w:rFonts w:cs="Arial"/>
              </w:rPr>
            </w:pPr>
            <w:r w:rsidRPr="00886C5B">
              <w:rPr>
                <w:rFonts w:cs="Arial"/>
              </w:rPr>
              <w:t>In afwijking van de artikelen 29 en 30 van de “Algemene Inkoopvoorwaarden Gemeente Barneveld 20</w:t>
            </w:r>
            <w:r>
              <w:rPr>
                <w:rFonts w:cs="Arial"/>
              </w:rPr>
              <w:t>1</w:t>
            </w:r>
            <w:r w:rsidRPr="00886C5B">
              <w:rPr>
                <w:rFonts w:cs="Arial"/>
              </w:rPr>
              <w:t>5” wordt de onbeperkte aansprakelijkheid beperkt tot de maximaal te verzekeren som per gebeurtenis van € 2.500.000,=, behalve als er sprake is van grove schuld of nalatigheid van de opdrachtnemer.</w:t>
            </w:r>
          </w:p>
          <w:p w:rsidR="00C43200" w:rsidRPr="00886C5B" w:rsidRDefault="00C43200" w:rsidP="00AF509C">
            <w:pPr>
              <w:rPr>
                <w:rFonts w:cs="Arial"/>
              </w:rPr>
            </w:pPr>
          </w:p>
          <w:p w:rsidR="00C43200" w:rsidRPr="00886C5B" w:rsidRDefault="00C43200" w:rsidP="00AF509C">
            <w:pPr>
              <w:rPr>
                <w:rFonts w:cs="Arial"/>
              </w:rPr>
            </w:pPr>
            <w:r w:rsidRPr="00886C5B">
              <w:rPr>
                <w:rFonts w:cs="Arial"/>
              </w:rPr>
              <w:t xml:space="preserve">De periode waarin </w:t>
            </w:r>
            <w:r>
              <w:rPr>
                <w:rFonts w:cs="Arial"/>
              </w:rPr>
              <w:t>ON</w:t>
            </w:r>
            <w:r w:rsidRPr="00886C5B">
              <w:rPr>
                <w:rFonts w:cs="Arial"/>
              </w:rPr>
              <w:t xml:space="preserve"> aansprakelijk gesteld kan worden voor haar doen en laten wordt gemaximeerd op 1 jaar na oplevering van het gerealiseerde werk, tenzij er sprake is van grove schuld of nalatigheid van de </w:t>
            </w:r>
            <w:r>
              <w:rPr>
                <w:rFonts w:cs="Arial"/>
              </w:rPr>
              <w:t>ON</w:t>
            </w:r>
            <w:r w:rsidRPr="00886C5B">
              <w:rPr>
                <w:rFonts w:cs="Arial"/>
              </w:rPr>
              <w:t>.</w:t>
            </w:r>
          </w:p>
        </w:tc>
        <w:tc>
          <w:tcPr>
            <w:tcW w:w="568" w:type="dxa"/>
            <w:tcBorders>
              <w:bottom w:val="single" w:sz="4" w:space="0" w:color="auto"/>
            </w:tcBorders>
          </w:tcPr>
          <w:p w:rsidR="00C43200" w:rsidRPr="00886C5B" w:rsidRDefault="00C43200" w:rsidP="00AF509C">
            <w:pPr>
              <w:jc w:val="center"/>
              <w:rPr>
                <w:rFonts w:cs="Arial"/>
              </w:rPr>
            </w:pPr>
            <w:r w:rsidRPr="00886C5B">
              <w:rPr>
                <w:rFonts w:cs="Arial"/>
              </w:rPr>
              <w:t>Ja</w:t>
            </w:r>
          </w:p>
          <w:p w:rsidR="00C43200" w:rsidRPr="00886C5B" w:rsidRDefault="00C43200" w:rsidP="00AF509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AE37EE">
              <w:rPr>
                <w:rFonts w:cs="Arial"/>
              </w:rPr>
            </w:r>
            <w:r w:rsidR="00AE37EE">
              <w:rPr>
                <w:rFonts w:cs="Arial"/>
              </w:rPr>
              <w:fldChar w:fldCharType="separate"/>
            </w:r>
            <w:r w:rsidRPr="00886C5B">
              <w:rPr>
                <w:rFonts w:cs="Arial"/>
              </w:rPr>
              <w:fldChar w:fldCharType="end"/>
            </w:r>
          </w:p>
        </w:tc>
        <w:tc>
          <w:tcPr>
            <w:tcW w:w="567" w:type="dxa"/>
            <w:tcBorders>
              <w:bottom w:val="single" w:sz="4" w:space="0" w:color="auto"/>
            </w:tcBorders>
          </w:tcPr>
          <w:p w:rsidR="00C43200" w:rsidRPr="00886C5B" w:rsidRDefault="00C43200" w:rsidP="00AF509C">
            <w:pPr>
              <w:jc w:val="center"/>
              <w:rPr>
                <w:rFonts w:cs="Arial"/>
              </w:rPr>
            </w:pPr>
            <w:r w:rsidRPr="00886C5B">
              <w:rPr>
                <w:rFonts w:cs="Arial"/>
              </w:rPr>
              <w:t>Nee</w:t>
            </w:r>
          </w:p>
          <w:p w:rsidR="00C43200" w:rsidRPr="00F760FB" w:rsidRDefault="00C43200" w:rsidP="00AF509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AE37EE">
              <w:rPr>
                <w:rFonts w:cs="Arial"/>
              </w:rPr>
            </w:r>
            <w:r w:rsidR="00AE37EE">
              <w:rPr>
                <w:rFonts w:cs="Arial"/>
              </w:rPr>
              <w:fldChar w:fldCharType="separate"/>
            </w:r>
            <w:r w:rsidRPr="00886C5B">
              <w:rPr>
                <w:rFonts w:cs="Arial"/>
              </w:rPr>
              <w:fldChar w:fldCharType="end"/>
            </w:r>
          </w:p>
        </w:tc>
      </w:tr>
    </w:tbl>
    <w:p w:rsidR="00C43200" w:rsidRPr="00F760FB" w:rsidRDefault="00C43200" w:rsidP="00C43200">
      <w:pPr>
        <w:rPr>
          <w:rFonts w:cs="Arial"/>
        </w:rPr>
      </w:pPr>
    </w:p>
    <w:p w:rsidR="00C43200" w:rsidRPr="00F760FB" w:rsidRDefault="00C43200" w:rsidP="00C43200">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C43200" w:rsidRPr="00F760FB" w:rsidTr="00AF509C">
        <w:trPr>
          <w:trHeight w:val="448"/>
        </w:trPr>
        <w:tc>
          <w:tcPr>
            <w:tcW w:w="2209" w:type="dxa"/>
            <w:shd w:val="clear" w:color="auto" w:fill="auto"/>
            <w:vAlign w:val="center"/>
          </w:tcPr>
          <w:p w:rsidR="00C43200" w:rsidRPr="00F760FB" w:rsidRDefault="00C43200" w:rsidP="00AF509C">
            <w:pPr>
              <w:rPr>
                <w:rFonts w:cs="Arial"/>
              </w:rPr>
            </w:pPr>
            <w:r w:rsidRPr="00F760FB">
              <w:rPr>
                <w:rFonts w:cs="Arial"/>
              </w:rPr>
              <w:t>Naam inschrijver</w:t>
            </w:r>
          </w:p>
        </w:tc>
        <w:tc>
          <w:tcPr>
            <w:tcW w:w="6792" w:type="dxa"/>
            <w:vAlign w:val="center"/>
          </w:tcPr>
          <w:p w:rsidR="00C43200" w:rsidRPr="00F760FB" w:rsidRDefault="00C43200" w:rsidP="00AF509C">
            <w:pPr>
              <w:rPr>
                <w:rFonts w:cs="Arial"/>
              </w:rPr>
            </w:pPr>
          </w:p>
        </w:tc>
      </w:tr>
      <w:tr w:rsidR="00C43200" w:rsidRPr="00F760FB" w:rsidTr="00AF509C">
        <w:trPr>
          <w:trHeight w:val="413"/>
        </w:trPr>
        <w:tc>
          <w:tcPr>
            <w:tcW w:w="2209" w:type="dxa"/>
            <w:shd w:val="clear" w:color="auto" w:fill="auto"/>
            <w:vAlign w:val="center"/>
          </w:tcPr>
          <w:p w:rsidR="00C43200" w:rsidRPr="00F760FB" w:rsidRDefault="00C43200" w:rsidP="00AF509C">
            <w:pPr>
              <w:rPr>
                <w:rFonts w:cs="Arial"/>
              </w:rPr>
            </w:pPr>
            <w:r w:rsidRPr="00F760FB">
              <w:rPr>
                <w:rFonts w:cs="Arial"/>
              </w:rPr>
              <w:t>Naam tekenbevoegde</w:t>
            </w:r>
          </w:p>
        </w:tc>
        <w:tc>
          <w:tcPr>
            <w:tcW w:w="6792" w:type="dxa"/>
            <w:vAlign w:val="center"/>
          </w:tcPr>
          <w:p w:rsidR="00C43200" w:rsidRPr="00F760FB" w:rsidRDefault="00C43200" w:rsidP="00AF509C">
            <w:pPr>
              <w:rPr>
                <w:rFonts w:cs="Arial"/>
              </w:rPr>
            </w:pPr>
          </w:p>
        </w:tc>
      </w:tr>
      <w:tr w:rsidR="00C43200" w:rsidRPr="00F760FB" w:rsidTr="00AF509C">
        <w:trPr>
          <w:trHeight w:val="419"/>
        </w:trPr>
        <w:tc>
          <w:tcPr>
            <w:tcW w:w="2209" w:type="dxa"/>
            <w:shd w:val="clear" w:color="auto" w:fill="auto"/>
            <w:vAlign w:val="center"/>
          </w:tcPr>
          <w:p w:rsidR="00C43200" w:rsidRPr="00F760FB" w:rsidRDefault="00C43200" w:rsidP="00AF509C">
            <w:pPr>
              <w:rPr>
                <w:rFonts w:cs="Arial"/>
              </w:rPr>
            </w:pPr>
            <w:r w:rsidRPr="00F760FB">
              <w:rPr>
                <w:rFonts w:cs="Arial"/>
              </w:rPr>
              <w:t>Handtekening</w:t>
            </w:r>
          </w:p>
        </w:tc>
        <w:tc>
          <w:tcPr>
            <w:tcW w:w="6792" w:type="dxa"/>
            <w:vAlign w:val="center"/>
          </w:tcPr>
          <w:p w:rsidR="00C43200" w:rsidRPr="00F760FB" w:rsidRDefault="00C43200" w:rsidP="00AF509C">
            <w:pPr>
              <w:rPr>
                <w:rFonts w:cs="Arial"/>
              </w:rPr>
            </w:pPr>
          </w:p>
        </w:tc>
      </w:tr>
      <w:tr w:rsidR="00C43200" w:rsidRPr="00F760FB" w:rsidTr="00AF509C">
        <w:trPr>
          <w:trHeight w:val="425"/>
        </w:trPr>
        <w:tc>
          <w:tcPr>
            <w:tcW w:w="2209" w:type="dxa"/>
            <w:shd w:val="clear" w:color="auto" w:fill="auto"/>
            <w:vAlign w:val="center"/>
          </w:tcPr>
          <w:p w:rsidR="00C43200" w:rsidRPr="00F760FB" w:rsidRDefault="00C43200" w:rsidP="00AF509C">
            <w:pPr>
              <w:rPr>
                <w:rFonts w:cs="Arial"/>
              </w:rPr>
            </w:pPr>
            <w:r w:rsidRPr="00F760FB">
              <w:rPr>
                <w:rFonts w:cs="Arial"/>
              </w:rPr>
              <w:t>Datum</w:t>
            </w:r>
          </w:p>
        </w:tc>
        <w:tc>
          <w:tcPr>
            <w:tcW w:w="6792" w:type="dxa"/>
            <w:vAlign w:val="center"/>
          </w:tcPr>
          <w:p w:rsidR="00C43200" w:rsidRPr="00F760FB" w:rsidRDefault="00C43200" w:rsidP="00AF509C">
            <w:pPr>
              <w:rPr>
                <w:rFonts w:cs="Arial"/>
              </w:rPr>
            </w:pPr>
          </w:p>
        </w:tc>
      </w:tr>
    </w:tbl>
    <w:p w:rsidR="00C43200" w:rsidRPr="00F760FB" w:rsidRDefault="00C43200" w:rsidP="00C43200">
      <w:pPr>
        <w:rPr>
          <w:rFonts w:cs="Arial"/>
          <w:b/>
        </w:rPr>
      </w:pPr>
    </w:p>
    <w:bookmarkEnd w:id="12"/>
    <w:p w:rsidR="00001AEC" w:rsidRDefault="00AE37EE" w:rsidP="00C43200"/>
    <w:sectPr w:rsidR="00001A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nsid w:val="21740C57"/>
    <w:multiLevelType w:val="hybridMultilevel"/>
    <w:tmpl w:val="4BC4EF78"/>
    <w:lvl w:ilvl="0" w:tplc="5B647650">
      <w:start w:val="3"/>
      <w:numFmt w:val="decimal"/>
      <w:pStyle w:val="BijlagegenummerdAD"/>
      <w:lvlText w:val="Bijlage %1AD."/>
      <w:lvlJc w:val="left"/>
      <w:pPr>
        <w:ind w:left="1779"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B06"/>
    <w:rsid w:val="002B5F62"/>
    <w:rsid w:val="003C6A52"/>
    <w:rsid w:val="00987B06"/>
    <w:rsid w:val="00AE37EE"/>
    <w:rsid w:val="00B127B5"/>
    <w:rsid w:val="00C43200"/>
    <w:rsid w:val="00CC03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87B06"/>
    <w:pPr>
      <w:spacing w:after="0"/>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CC03C3"/>
    <w:pPr>
      <w:keepNext/>
      <w:keepLines/>
      <w:outlineLvl w:val="0"/>
    </w:pPr>
    <w:rPr>
      <w:rFonts w:eastAsiaTheme="majorEastAsia" w:cstheme="majorBidi"/>
      <w:b/>
      <w:bCs/>
      <w:color w:val="0AAAFF"/>
      <w:szCs w:val="28"/>
    </w:rPr>
  </w:style>
  <w:style w:type="paragraph" w:styleId="Kop2">
    <w:name w:val="heading 2"/>
    <w:basedOn w:val="Standaard"/>
    <w:next w:val="Standaard"/>
    <w:link w:val="Kop2Char"/>
    <w:uiPriority w:val="9"/>
    <w:semiHidden/>
    <w:unhideWhenUsed/>
    <w:qFormat/>
    <w:rsid w:val="00CC03C3"/>
    <w:pPr>
      <w:keepNext/>
      <w:keepLines/>
      <w:outlineLvl w:val="1"/>
    </w:pPr>
    <w:rPr>
      <w:rFonts w:eastAsiaTheme="majorEastAsia" w:cstheme="majorBidi"/>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C03C3"/>
    <w:rPr>
      <w:rFonts w:ascii="Century Gothic" w:eastAsiaTheme="majorEastAsia" w:hAnsi="Century Gothic" w:cstheme="majorBidi"/>
      <w:b/>
      <w:bCs/>
      <w:color w:val="0AAAFF"/>
      <w:sz w:val="20"/>
      <w:szCs w:val="28"/>
    </w:rPr>
  </w:style>
  <w:style w:type="character" w:customStyle="1" w:styleId="Kop2Char">
    <w:name w:val="Kop 2 Char"/>
    <w:basedOn w:val="Standaardalinea-lettertype"/>
    <w:link w:val="Kop2"/>
    <w:uiPriority w:val="9"/>
    <w:semiHidden/>
    <w:rsid w:val="00CC03C3"/>
    <w:rPr>
      <w:rFonts w:ascii="Century Gothic" w:eastAsiaTheme="majorEastAsia" w:hAnsi="Century Gothic" w:cstheme="majorBidi"/>
      <w:b/>
      <w:bCs/>
      <w:sz w:val="20"/>
      <w:szCs w:val="26"/>
    </w:rPr>
  </w:style>
  <w:style w:type="paragraph" w:styleId="Lijstalinea">
    <w:name w:val="List Paragraph"/>
    <w:basedOn w:val="Standaard"/>
    <w:next w:val="Standaard"/>
    <w:link w:val="LijstalineaChar"/>
    <w:uiPriority w:val="34"/>
    <w:qFormat/>
    <w:rsid w:val="00987B06"/>
    <w:pPr>
      <w:numPr>
        <w:numId w:val="1"/>
      </w:numPr>
    </w:pPr>
    <w:rPr>
      <w:lang w:eastAsia="en-US"/>
    </w:rPr>
  </w:style>
  <w:style w:type="paragraph" w:customStyle="1" w:styleId="BijlagegenummerdAD">
    <w:name w:val="Bijlage genummerd AD"/>
    <w:basedOn w:val="Standaard"/>
    <w:next w:val="Standaard"/>
    <w:qFormat/>
    <w:rsid w:val="00987B06"/>
    <w:pPr>
      <w:numPr>
        <w:numId w:val="4"/>
      </w:numPr>
      <w:spacing w:after="500"/>
    </w:pPr>
    <w:rPr>
      <w:b/>
      <w:sz w:val="28"/>
    </w:rPr>
  </w:style>
  <w:style w:type="character" w:customStyle="1" w:styleId="LijstalineaChar">
    <w:name w:val="Lijstalinea Char"/>
    <w:link w:val="Lijstalinea"/>
    <w:uiPriority w:val="34"/>
    <w:locked/>
    <w:rsid w:val="00987B06"/>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87B06"/>
    <w:pPr>
      <w:spacing w:after="0"/>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CC03C3"/>
    <w:pPr>
      <w:keepNext/>
      <w:keepLines/>
      <w:outlineLvl w:val="0"/>
    </w:pPr>
    <w:rPr>
      <w:rFonts w:eastAsiaTheme="majorEastAsia" w:cstheme="majorBidi"/>
      <w:b/>
      <w:bCs/>
      <w:color w:val="0AAAFF"/>
      <w:szCs w:val="28"/>
    </w:rPr>
  </w:style>
  <w:style w:type="paragraph" w:styleId="Kop2">
    <w:name w:val="heading 2"/>
    <w:basedOn w:val="Standaard"/>
    <w:next w:val="Standaard"/>
    <w:link w:val="Kop2Char"/>
    <w:uiPriority w:val="9"/>
    <w:semiHidden/>
    <w:unhideWhenUsed/>
    <w:qFormat/>
    <w:rsid w:val="00CC03C3"/>
    <w:pPr>
      <w:keepNext/>
      <w:keepLines/>
      <w:outlineLvl w:val="1"/>
    </w:pPr>
    <w:rPr>
      <w:rFonts w:eastAsiaTheme="majorEastAsia" w:cstheme="majorBidi"/>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C03C3"/>
    <w:rPr>
      <w:rFonts w:ascii="Century Gothic" w:eastAsiaTheme="majorEastAsia" w:hAnsi="Century Gothic" w:cstheme="majorBidi"/>
      <w:b/>
      <w:bCs/>
      <w:color w:val="0AAAFF"/>
      <w:sz w:val="20"/>
      <w:szCs w:val="28"/>
    </w:rPr>
  </w:style>
  <w:style w:type="character" w:customStyle="1" w:styleId="Kop2Char">
    <w:name w:val="Kop 2 Char"/>
    <w:basedOn w:val="Standaardalinea-lettertype"/>
    <w:link w:val="Kop2"/>
    <w:uiPriority w:val="9"/>
    <w:semiHidden/>
    <w:rsid w:val="00CC03C3"/>
    <w:rPr>
      <w:rFonts w:ascii="Century Gothic" w:eastAsiaTheme="majorEastAsia" w:hAnsi="Century Gothic" w:cstheme="majorBidi"/>
      <w:b/>
      <w:bCs/>
      <w:sz w:val="20"/>
      <w:szCs w:val="26"/>
    </w:rPr>
  </w:style>
  <w:style w:type="paragraph" w:styleId="Lijstalinea">
    <w:name w:val="List Paragraph"/>
    <w:basedOn w:val="Standaard"/>
    <w:next w:val="Standaard"/>
    <w:link w:val="LijstalineaChar"/>
    <w:uiPriority w:val="34"/>
    <w:qFormat/>
    <w:rsid w:val="00987B06"/>
    <w:pPr>
      <w:numPr>
        <w:numId w:val="1"/>
      </w:numPr>
    </w:pPr>
    <w:rPr>
      <w:lang w:eastAsia="en-US"/>
    </w:rPr>
  </w:style>
  <w:style w:type="paragraph" w:customStyle="1" w:styleId="BijlagegenummerdAD">
    <w:name w:val="Bijlage genummerd AD"/>
    <w:basedOn w:val="Standaard"/>
    <w:next w:val="Standaard"/>
    <w:qFormat/>
    <w:rsid w:val="00987B06"/>
    <w:pPr>
      <w:numPr>
        <w:numId w:val="4"/>
      </w:numPr>
      <w:spacing w:after="500"/>
    </w:pPr>
    <w:rPr>
      <w:b/>
      <w:sz w:val="28"/>
    </w:rPr>
  </w:style>
  <w:style w:type="character" w:customStyle="1" w:styleId="LijstalineaChar">
    <w:name w:val="Lijstalinea Char"/>
    <w:link w:val="Lijstalinea"/>
    <w:uiPriority w:val="34"/>
    <w:locked/>
    <w:rsid w:val="00987B06"/>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2195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Ilse Donkervoort</dc:creator>
  <cp:lastModifiedBy>HTC Admin</cp:lastModifiedBy>
  <cp:revision>4</cp:revision>
  <dcterms:created xsi:type="dcterms:W3CDTF">2018-06-20T12:35:00Z</dcterms:created>
  <dcterms:modified xsi:type="dcterms:W3CDTF">2018-07-23T14:21:00Z</dcterms:modified>
</cp:coreProperties>
</file>